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75CB791" w:rsidR="00B34B45" w:rsidRPr="00E02326"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E02326">
        <w:rPr>
          <w:rFonts w:ascii="Times New Roman" w:hAnsi="Times New Roman" w:cs="Times New Roman"/>
        </w:rPr>
        <w:t>293, mob. tel.  +370 </w:t>
      </w:r>
      <w:r w:rsidR="00E02326" w:rsidRPr="00E02326">
        <w:rPr>
          <w:rFonts w:ascii="Times New Roman" w:hAnsi="Times New Roman" w:cs="Times New Roman"/>
        </w:rPr>
        <w:t>61299160</w:t>
      </w:r>
      <w:r w:rsidRPr="00E02326">
        <w:rPr>
          <w:rFonts w:ascii="Times New Roman" w:hAnsi="Times New Roman" w:cs="Times New Roman"/>
        </w:rPr>
        <w:t xml:space="preserve">, elektroninio pašto adresas – </w:t>
      </w:r>
      <w:hyperlink r:id="rId12" w:history="1">
        <w:r w:rsidRPr="00E02326">
          <w:rPr>
            <w:rStyle w:val="Hipersaitas"/>
            <w:rFonts w:ascii="Times New Roman" w:hAnsi="Times New Roman"/>
          </w:rPr>
          <w:t>info@keliuprieziura.lt</w:t>
        </w:r>
      </w:hyperlink>
    </w:p>
    <w:p w14:paraId="30CA0729" w14:textId="77777777" w:rsidR="00B34B45" w:rsidRPr="00E02326"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E02326" w:rsidRDefault="00EB164F" w:rsidP="00B34B45">
          <w:pPr>
            <w:spacing w:after="120" w:line="20" w:lineRule="atLeast"/>
            <w:contextualSpacing/>
            <w:jc w:val="center"/>
            <w:rPr>
              <w:rFonts w:cstheme="minorHAnsi"/>
              <w:color w:val="00B050"/>
              <w:sz w:val="24"/>
              <w:szCs w:val="24"/>
            </w:rPr>
          </w:pPr>
          <w:r w:rsidRPr="00E02326">
            <w:rPr>
              <w:rFonts w:cstheme="minorHAnsi"/>
              <w:color w:val="00B050"/>
              <w:sz w:val="24"/>
              <w:szCs w:val="24"/>
            </w:rPr>
            <w:tab/>
          </w:r>
        </w:p>
        <w:p w14:paraId="47B8E29B" w14:textId="1ADA2B87" w:rsidR="00D526C8" w:rsidRPr="00E02326" w:rsidRDefault="00D526C8" w:rsidP="004E4612">
          <w:pPr>
            <w:spacing w:after="120" w:line="20" w:lineRule="atLeast"/>
            <w:contextualSpacing/>
            <w:jc w:val="center"/>
            <w:rPr>
              <w:rFonts w:cstheme="minorHAnsi"/>
              <w:sz w:val="24"/>
              <w:szCs w:val="24"/>
            </w:rPr>
          </w:pPr>
        </w:p>
        <w:p w14:paraId="7350A7E2" w14:textId="78457EBC" w:rsidR="00D526C8" w:rsidRPr="00E02326" w:rsidRDefault="00D526C8" w:rsidP="004E4612">
          <w:pPr>
            <w:spacing w:after="120" w:line="20" w:lineRule="atLeast"/>
            <w:contextualSpacing/>
            <w:jc w:val="center"/>
            <w:rPr>
              <w:rFonts w:cstheme="minorHAnsi"/>
              <w:sz w:val="24"/>
              <w:szCs w:val="24"/>
            </w:rPr>
          </w:pPr>
        </w:p>
        <w:p w14:paraId="6CB4C215" w14:textId="4AFB0673" w:rsidR="00F2342F" w:rsidRPr="00E02326" w:rsidRDefault="00B34B45" w:rsidP="00F2342F">
          <w:pPr>
            <w:spacing w:after="120" w:line="360" w:lineRule="auto"/>
            <w:contextualSpacing/>
            <w:jc w:val="center"/>
            <w:rPr>
              <w:rFonts w:cstheme="minorHAnsi"/>
              <w:b/>
              <w:bCs/>
              <w:sz w:val="28"/>
              <w:szCs w:val="28"/>
            </w:rPr>
          </w:pPr>
          <w:r w:rsidRPr="00E02326">
            <w:rPr>
              <w:rFonts w:cstheme="minorHAnsi"/>
              <w:b/>
              <w:bCs/>
              <w:sz w:val="28"/>
              <w:szCs w:val="28"/>
            </w:rPr>
            <w:t>Supaprastinto viešojo pirkimo</w:t>
          </w:r>
          <w:r w:rsidR="00D526C8" w:rsidRPr="00E02326">
            <w:rPr>
              <w:rFonts w:cstheme="minorHAnsi"/>
              <w:b/>
              <w:bCs/>
              <w:sz w:val="28"/>
              <w:szCs w:val="28"/>
            </w:rPr>
            <w:t xml:space="preserve"> </w:t>
          </w:r>
        </w:p>
        <w:p w14:paraId="07A06061" w14:textId="3A2A8E48" w:rsidR="00E02326" w:rsidRPr="00E02326" w:rsidRDefault="00E02326" w:rsidP="00F2342F">
          <w:pPr>
            <w:spacing w:after="120" w:line="360" w:lineRule="auto"/>
            <w:contextualSpacing/>
            <w:jc w:val="center"/>
            <w:rPr>
              <w:rFonts w:cstheme="minorHAnsi"/>
              <w:b/>
              <w:bCs/>
              <w:sz w:val="28"/>
              <w:szCs w:val="28"/>
            </w:rPr>
          </w:pPr>
          <w:r w:rsidRPr="00E02326">
            <w:rPr>
              <w:rFonts w:cstheme="minorHAnsi"/>
              <w:b/>
              <w:bCs/>
              <w:sz w:val="28"/>
              <w:szCs w:val="28"/>
            </w:rPr>
            <w:t>„(PU-14109/25) Apšvietimo ir elektros linijų iškėlimo, įrengimo darbai“</w:t>
          </w:r>
        </w:p>
        <w:p w14:paraId="67D34D7E" w14:textId="1A7B4F5D" w:rsidR="00D53BF4" w:rsidRPr="00E02326" w:rsidRDefault="00F2342F" w:rsidP="00F2342F">
          <w:pPr>
            <w:spacing w:after="120" w:line="360" w:lineRule="auto"/>
            <w:contextualSpacing/>
            <w:jc w:val="center"/>
            <w:rPr>
              <w:rFonts w:cstheme="minorHAnsi"/>
              <w:b/>
              <w:bCs/>
              <w:color w:val="0070C0"/>
              <w:sz w:val="28"/>
              <w:szCs w:val="28"/>
            </w:rPr>
          </w:pPr>
          <w:r w:rsidRPr="00E02326">
            <w:rPr>
              <w:rFonts w:cstheme="minorHAnsi"/>
              <w:b/>
              <w:bCs/>
              <w:sz w:val="28"/>
              <w:szCs w:val="28"/>
            </w:rPr>
            <w:t>a</w:t>
          </w:r>
          <w:r w:rsidR="00B34B45" w:rsidRPr="00E02326">
            <w:rPr>
              <w:rFonts w:cstheme="minorHAnsi"/>
              <w:b/>
              <w:bCs/>
              <w:sz w:val="28"/>
              <w:szCs w:val="28"/>
            </w:rPr>
            <w:t xml:space="preserve">tviro konkurso specialiosios </w:t>
          </w:r>
          <w:r w:rsidRPr="00E02326">
            <w:rPr>
              <w:rFonts w:cstheme="minorHAnsi"/>
              <w:b/>
              <w:bCs/>
              <w:sz w:val="28"/>
              <w:szCs w:val="28"/>
            </w:rPr>
            <w:t xml:space="preserve">sąlygos </w:t>
          </w:r>
        </w:p>
        <w:p w14:paraId="0FC90D8B" w14:textId="77777777" w:rsidR="00D526C8" w:rsidRPr="00E02326" w:rsidRDefault="00D526C8" w:rsidP="0048654D">
          <w:pPr>
            <w:spacing w:after="120" w:line="20" w:lineRule="atLeast"/>
            <w:contextualSpacing/>
            <w:rPr>
              <w:rFonts w:cstheme="minorHAnsi"/>
              <w:sz w:val="28"/>
              <w:szCs w:val="28"/>
            </w:rPr>
          </w:pPr>
        </w:p>
        <w:p w14:paraId="517C01D9" w14:textId="298840C3" w:rsidR="001C24BC" w:rsidRPr="00E02326" w:rsidRDefault="005F13F0" w:rsidP="004E4612">
          <w:pPr>
            <w:spacing w:after="120" w:line="20" w:lineRule="atLeast"/>
            <w:contextualSpacing/>
            <w:rPr>
              <w:rFonts w:cstheme="minorHAnsi"/>
            </w:rPr>
          </w:pPr>
          <w:r w:rsidRPr="00E02326">
            <w:rPr>
              <w:rFonts w:cstheme="minorHAnsi"/>
            </w:rPr>
            <w:br w:type="page"/>
          </w:r>
        </w:p>
        <w:p w14:paraId="0E6C15E7" w14:textId="77777777" w:rsidR="00BB28BD" w:rsidRPr="00E02326" w:rsidRDefault="00BB28BD" w:rsidP="00BB28BD">
          <w:pPr>
            <w:pStyle w:val="Turinioantrat"/>
            <w:spacing w:before="0" w:line="20" w:lineRule="atLeast"/>
            <w:ind w:left="432" w:hanging="432"/>
            <w:contextualSpacing/>
            <w:rPr>
              <w:rFonts w:asciiTheme="minorHAnsi" w:hAnsiTheme="minorHAnsi" w:cstheme="minorHAnsi"/>
            </w:rPr>
          </w:pPr>
          <w:r w:rsidRPr="00E02326">
            <w:rPr>
              <w:rFonts w:asciiTheme="minorHAnsi" w:hAnsiTheme="minorHAnsi" w:cstheme="minorHAnsi"/>
            </w:rPr>
            <w:lastRenderedPageBreak/>
            <w:t>TURINYS</w:t>
          </w:r>
        </w:p>
        <w:p w14:paraId="6312D617" w14:textId="75FAD8B9" w:rsidR="00BB28BD" w:rsidRPr="00E02326" w:rsidRDefault="00BB28BD" w:rsidP="00BB28BD">
          <w:pPr>
            <w:tabs>
              <w:tab w:val="left" w:pos="567"/>
            </w:tabs>
            <w:spacing w:after="0"/>
            <w:ind w:left="142" w:hanging="142"/>
            <w:rPr>
              <w:rFonts w:cstheme="minorHAnsi"/>
              <w:b/>
              <w:bCs/>
            </w:rPr>
          </w:pPr>
          <w:r w:rsidRPr="00E02326">
            <w:rPr>
              <w:rFonts w:cstheme="minorHAnsi"/>
              <w:b/>
              <w:bCs/>
            </w:rPr>
            <w:t>1. Bendra informacija</w:t>
          </w:r>
          <w:r w:rsidRPr="00E02326">
            <w:rPr>
              <w:rFonts w:cstheme="minorHAnsi"/>
              <w:b/>
              <w:bCs/>
            </w:rPr>
            <w:tab/>
          </w:r>
        </w:p>
        <w:p w14:paraId="64AC2D2F" w14:textId="37FE1331" w:rsidR="00BB28BD" w:rsidRPr="00E02326" w:rsidRDefault="00BB28BD" w:rsidP="00BB28BD">
          <w:pPr>
            <w:tabs>
              <w:tab w:val="left" w:pos="567"/>
            </w:tabs>
            <w:spacing w:after="0"/>
            <w:ind w:left="142" w:hanging="142"/>
            <w:rPr>
              <w:rFonts w:cstheme="minorHAnsi"/>
              <w:b/>
              <w:bCs/>
            </w:rPr>
          </w:pPr>
          <w:r w:rsidRPr="00E02326">
            <w:rPr>
              <w:rFonts w:cstheme="minorHAnsi"/>
              <w:b/>
              <w:bCs/>
            </w:rPr>
            <w:t>2. Pirkimo objektas</w:t>
          </w:r>
          <w:r w:rsidRPr="00E02326">
            <w:rPr>
              <w:rFonts w:cstheme="minorHAnsi"/>
              <w:b/>
              <w:bCs/>
            </w:rPr>
            <w:tab/>
          </w:r>
        </w:p>
        <w:p w14:paraId="3C4E5571" w14:textId="293302C3" w:rsidR="00BB28BD" w:rsidRPr="00E02326" w:rsidRDefault="00BB28BD" w:rsidP="00BB28BD">
          <w:pPr>
            <w:tabs>
              <w:tab w:val="left" w:pos="567"/>
            </w:tabs>
            <w:spacing w:after="0"/>
            <w:ind w:left="142" w:hanging="142"/>
            <w:rPr>
              <w:rFonts w:cstheme="minorHAnsi"/>
              <w:b/>
              <w:bCs/>
            </w:rPr>
          </w:pPr>
          <w:r w:rsidRPr="00E02326">
            <w:rPr>
              <w:rFonts w:cstheme="minorHAnsi"/>
              <w:b/>
              <w:bCs/>
            </w:rPr>
            <w:t>3. Susitikimai su tiekėjais ir pirkimo objekto apžiūra</w:t>
          </w:r>
          <w:r w:rsidRPr="00E02326">
            <w:rPr>
              <w:rFonts w:cstheme="minorHAnsi"/>
              <w:b/>
              <w:bCs/>
            </w:rPr>
            <w:tab/>
          </w:r>
        </w:p>
        <w:p w14:paraId="2430A313" w14:textId="08FFC0D8" w:rsidR="00BB28BD" w:rsidRPr="00E02326" w:rsidRDefault="00BB28BD" w:rsidP="00BB28BD">
          <w:pPr>
            <w:tabs>
              <w:tab w:val="left" w:pos="567"/>
            </w:tabs>
            <w:spacing w:after="0"/>
            <w:ind w:left="142" w:hanging="142"/>
            <w:rPr>
              <w:rFonts w:cstheme="minorHAnsi"/>
              <w:b/>
              <w:bCs/>
            </w:rPr>
          </w:pPr>
          <w:r w:rsidRPr="00E02326">
            <w:rPr>
              <w:rFonts w:cstheme="minorHAnsi"/>
              <w:b/>
              <w:bCs/>
            </w:rPr>
            <w:t>4. Tiekėjų pašalinimo pagrindai ir kvalifikacijos reikalavimai</w:t>
          </w:r>
          <w:r w:rsidRPr="00E02326">
            <w:rPr>
              <w:rFonts w:cstheme="minorHAnsi"/>
              <w:b/>
              <w:bCs/>
            </w:rPr>
            <w:tab/>
          </w:r>
        </w:p>
        <w:p w14:paraId="78ECCD44" w14:textId="4F5E8329" w:rsidR="00BB28BD" w:rsidRPr="00E02326" w:rsidRDefault="00BB28BD" w:rsidP="00BB28BD">
          <w:pPr>
            <w:tabs>
              <w:tab w:val="left" w:pos="567"/>
            </w:tabs>
            <w:spacing w:after="0"/>
            <w:ind w:left="142" w:hanging="142"/>
            <w:rPr>
              <w:rFonts w:cstheme="minorHAnsi"/>
              <w:b/>
              <w:bCs/>
            </w:rPr>
          </w:pPr>
          <w:r w:rsidRPr="00E02326">
            <w:rPr>
              <w:rFonts w:cstheme="minorHAnsi"/>
              <w:b/>
              <w:bCs/>
            </w:rPr>
            <w:t>5. Reikalavimai, susiję su nacionaliniu saugumu</w:t>
          </w:r>
        </w:p>
        <w:p w14:paraId="2F8BA0D7" w14:textId="77DA914F" w:rsidR="00BB28BD" w:rsidRPr="00E02326" w:rsidRDefault="00BB28BD" w:rsidP="00BB28BD">
          <w:pPr>
            <w:tabs>
              <w:tab w:val="left" w:pos="567"/>
            </w:tabs>
            <w:spacing w:after="0"/>
            <w:ind w:left="142" w:hanging="142"/>
            <w:rPr>
              <w:rFonts w:cstheme="minorHAnsi"/>
              <w:b/>
              <w:bCs/>
            </w:rPr>
          </w:pPr>
          <w:r w:rsidRPr="00E02326">
            <w:rPr>
              <w:rFonts w:cstheme="minorHAnsi"/>
              <w:b/>
              <w:bCs/>
            </w:rPr>
            <w:t>6. Specialieji reikalavimai pasiūlymų rengimui ir pateikimui</w:t>
          </w:r>
          <w:r w:rsidRPr="00E02326">
            <w:rPr>
              <w:rFonts w:cstheme="minorHAnsi"/>
              <w:b/>
              <w:bCs/>
            </w:rPr>
            <w:tab/>
          </w:r>
        </w:p>
        <w:p w14:paraId="1AA62AC1" w14:textId="1705869A" w:rsidR="00BB28BD" w:rsidRPr="00E02326" w:rsidRDefault="00BB28BD" w:rsidP="00BB28BD">
          <w:pPr>
            <w:tabs>
              <w:tab w:val="left" w:pos="284"/>
              <w:tab w:val="left" w:pos="567"/>
            </w:tabs>
            <w:spacing w:after="0"/>
            <w:ind w:left="142" w:hanging="142"/>
            <w:rPr>
              <w:rFonts w:cstheme="minorHAnsi"/>
              <w:b/>
              <w:bCs/>
            </w:rPr>
          </w:pPr>
          <w:r w:rsidRPr="00E02326">
            <w:rPr>
              <w:rFonts w:cstheme="minorHAnsi"/>
              <w:b/>
              <w:bCs/>
            </w:rPr>
            <w:t>7.</w:t>
          </w:r>
          <w:r w:rsidRPr="00E02326">
            <w:rPr>
              <w:rFonts w:cstheme="minorHAnsi"/>
              <w:b/>
              <w:bCs/>
            </w:rPr>
            <w:tab/>
            <w:t>Pasiūlymo galiojimo užtikrinimas</w:t>
          </w:r>
          <w:r w:rsidRPr="00E02326">
            <w:rPr>
              <w:rFonts w:cstheme="minorHAnsi"/>
              <w:b/>
              <w:bCs/>
            </w:rPr>
            <w:tab/>
          </w:r>
        </w:p>
        <w:p w14:paraId="73C2EF00" w14:textId="5ADA95C9" w:rsidR="00BB28BD" w:rsidRPr="00E02326" w:rsidRDefault="00BB28BD" w:rsidP="00BB28BD">
          <w:pPr>
            <w:tabs>
              <w:tab w:val="left" w:pos="284"/>
              <w:tab w:val="left" w:pos="567"/>
            </w:tabs>
            <w:spacing w:after="0"/>
            <w:ind w:left="142" w:hanging="142"/>
            <w:rPr>
              <w:rFonts w:cstheme="minorHAnsi"/>
              <w:b/>
              <w:bCs/>
            </w:rPr>
          </w:pPr>
          <w:r w:rsidRPr="00E02326">
            <w:rPr>
              <w:rFonts w:cstheme="minorHAnsi"/>
              <w:b/>
              <w:bCs/>
            </w:rPr>
            <w:t>8.</w:t>
          </w:r>
          <w:r w:rsidRPr="00E02326">
            <w:rPr>
              <w:rFonts w:cstheme="minorHAnsi"/>
              <w:b/>
              <w:bCs/>
            </w:rPr>
            <w:tab/>
            <w:t>Elektroninis aukcionas</w:t>
          </w:r>
          <w:r w:rsidRPr="00E02326">
            <w:rPr>
              <w:rFonts w:cstheme="minorHAnsi"/>
              <w:b/>
              <w:bCs/>
            </w:rPr>
            <w:tab/>
          </w:r>
        </w:p>
        <w:p w14:paraId="1857B861" w14:textId="3CEBEB11" w:rsidR="00BB28BD" w:rsidRPr="00E02326" w:rsidRDefault="00BB28BD" w:rsidP="00BB28BD">
          <w:pPr>
            <w:tabs>
              <w:tab w:val="left" w:pos="284"/>
              <w:tab w:val="left" w:pos="567"/>
            </w:tabs>
            <w:spacing w:after="0"/>
            <w:ind w:left="142" w:hanging="142"/>
            <w:rPr>
              <w:rFonts w:cstheme="minorHAnsi"/>
              <w:b/>
              <w:bCs/>
            </w:rPr>
          </w:pPr>
          <w:r w:rsidRPr="00E02326">
            <w:rPr>
              <w:rFonts w:cstheme="minorHAnsi"/>
              <w:b/>
              <w:bCs/>
            </w:rPr>
            <w:t>9.</w:t>
          </w:r>
          <w:r w:rsidRPr="00E02326">
            <w:rPr>
              <w:rFonts w:cstheme="minorHAnsi"/>
              <w:b/>
              <w:bCs/>
            </w:rPr>
            <w:tab/>
            <w:t>Pasiūlymų vertinimas</w:t>
          </w:r>
          <w:r w:rsidRPr="00E02326">
            <w:rPr>
              <w:rFonts w:cstheme="minorHAnsi"/>
              <w:b/>
              <w:bCs/>
            </w:rPr>
            <w:tab/>
          </w:r>
        </w:p>
        <w:p w14:paraId="784931EF" w14:textId="0E2DEB85" w:rsidR="00BB28BD" w:rsidRPr="00E02326" w:rsidRDefault="00BB28BD" w:rsidP="00BB28BD">
          <w:pPr>
            <w:tabs>
              <w:tab w:val="left" w:pos="284"/>
              <w:tab w:val="left" w:pos="567"/>
            </w:tabs>
            <w:spacing w:after="0"/>
            <w:ind w:left="142" w:hanging="142"/>
            <w:rPr>
              <w:rFonts w:cstheme="minorHAnsi"/>
              <w:b/>
              <w:bCs/>
            </w:rPr>
          </w:pPr>
          <w:r w:rsidRPr="00E02326">
            <w:rPr>
              <w:rFonts w:cstheme="minorHAnsi"/>
              <w:b/>
              <w:bCs/>
            </w:rPr>
            <w:t>10.</w:t>
          </w:r>
          <w:r w:rsidRPr="00E02326">
            <w:rPr>
              <w:rFonts w:cstheme="minorHAnsi"/>
              <w:b/>
              <w:bCs/>
            </w:rPr>
            <w:tab/>
            <w:t>Sutarties sudarymas</w:t>
          </w:r>
          <w:r w:rsidRPr="00E02326">
            <w:rPr>
              <w:rFonts w:cstheme="minorHAnsi"/>
              <w:b/>
              <w:bCs/>
            </w:rPr>
            <w:tab/>
          </w:r>
        </w:p>
        <w:p w14:paraId="3AA7531C" w14:textId="2A27EC8D" w:rsidR="00BB28BD" w:rsidRPr="00E02326" w:rsidRDefault="00BB28BD" w:rsidP="00BB28BD">
          <w:pPr>
            <w:tabs>
              <w:tab w:val="left" w:pos="284"/>
              <w:tab w:val="left" w:pos="567"/>
            </w:tabs>
            <w:spacing w:after="0"/>
            <w:ind w:left="142" w:hanging="142"/>
            <w:rPr>
              <w:rFonts w:cstheme="minorHAnsi"/>
            </w:rPr>
          </w:pPr>
          <w:r w:rsidRPr="00E02326">
            <w:rPr>
              <w:rFonts w:cstheme="minorHAnsi"/>
              <w:b/>
              <w:bCs/>
            </w:rPr>
            <w:t>11.</w:t>
          </w:r>
          <w:r w:rsidRPr="00E02326">
            <w:rPr>
              <w:rFonts w:cstheme="minorHAnsi"/>
              <w:b/>
              <w:bCs/>
            </w:rPr>
            <w:tab/>
            <w:t>Kitos sąlygos</w:t>
          </w:r>
          <w:r w:rsidRPr="00E02326">
            <w:rPr>
              <w:rFonts w:cstheme="minorHAnsi"/>
            </w:rPr>
            <w:tab/>
          </w:r>
        </w:p>
        <w:p w14:paraId="74E0CA40" w14:textId="77777777" w:rsidR="00BB28BD" w:rsidRPr="00E02326" w:rsidRDefault="00BB28BD" w:rsidP="00BB28BD">
          <w:pPr>
            <w:spacing w:after="0"/>
            <w:ind w:left="142" w:hanging="142"/>
            <w:rPr>
              <w:rFonts w:cstheme="minorHAnsi"/>
            </w:rPr>
          </w:pPr>
        </w:p>
        <w:p w14:paraId="3DC95236" w14:textId="004037BF" w:rsidR="00BB28BD" w:rsidRPr="00E02326" w:rsidRDefault="00BB28BD" w:rsidP="00BB28BD">
          <w:pPr>
            <w:spacing w:after="0"/>
            <w:ind w:left="142" w:hanging="142"/>
            <w:rPr>
              <w:b/>
              <w:bCs/>
              <w:u w:val="single"/>
            </w:rPr>
          </w:pPr>
          <w:r w:rsidRPr="00E02326">
            <w:rPr>
              <w:rFonts w:cstheme="minorHAnsi"/>
              <w:b/>
              <w:bCs/>
              <w:u w:val="single"/>
            </w:rPr>
            <w:t>Pir</w:t>
          </w:r>
          <w:r w:rsidRPr="00E02326">
            <w:rPr>
              <w:b/>
              <w:bCs/>
              <w:u w:val="single"/>
            </w:rPr>
            <w:t>kimo sąlygų priedai:</w:t>
          </w:r>
        </w:p>
        <w:p w14:paraId="6F63A62D" w14:textId="77777777" w:rsidR="00BB28BD" w:rsidRPr="00E02326" w:rsidRDefault="00BB28BD" w:rsidP="00BB28BD">
          <w:pPr>
            <w:pStyle w:val="Turinys1"/>
            <w:ind w:left="142" w:hanging="142"/>
            <w:rPr>
              <w:noProof/>
              <w:sz w:val="22"/>
              <w:szCs w:val="22"/>
              <w:lang w:val="en-US" w:eastAsia="en-US"/>
            </w:rPr>
          </w:pPr>
          <w:hyperlink w:anchor="_Toc124404956" w:history="1">
            <w:r w:rsidRPr="00E02326">
              <w:rPr>
                <w:rStyle w:val="Hipersaitas"/>
                <w:rFonts w:cstheme="minorHAnsi"/>
                <w:noProof/>
              </w:rPr>
              <w:t>Pirkimo sąlygų 1 priedas „Terminai“</w:t>
            </w:r>
          </w:hyperlink>
          <w:r w:rsidRPr="00E02326">
            <w:rPr>
              <w:noProof/>
              <w:sz w:val="22"/>
              <w:szCs w:val="22"/>
              <w:lang w:val="en-US" w:eastAsia="en-US"/>
            </w:rPr>
            <w:t xml:space="preserve"> </w:t>
          </w:r>
        </w:p>
        <w:p w14:paraId="5CEAF95E" w14:textId="77777777" w:rsidR="00BB28BD" w:rsidRPr="00E02326" w:rsidRDefault="00BB28BD" w:rsidP="00BB28BD">
          <w:pPr>
            <w:pStyle w:val="Turinys2"/>
            <w:ind w:left="142" w:hanging="142"/>
            <w:rPr>
              <w:noProof/>
              <w:sz w:val="22"/>
              <w:szCs w:val="22"/>
              <w:lang w:val="en-US" w:eastAsia="en-US"/>
            </w:rPr>
          </w:pPr>
          <w:hyperlink w:anchor="_Toc124404957" w:history="1">
            <w:r w:rsidRPr="00E02326">
              <w:rPr>
                <w:rStyle w:val="Hipersaitas"/>
                <w:rFonts w:eastAsia="Calibri" w:cstheme="minorHAnsi"/>
                <w:noProof/>
              </w:rPr>
              <w:t>Pirkimo sąlygų 2 priedas „Techninė specifikacija“</w:t>
            </w:r>
          </w:hyperlink>
          <w:r w:rsidRPr="00E02326">
            <w:rPr>
              <w:noProof/>
              <w:sz w:val="22"/>
              <w:szCs w:val="22"/>
              <w:lang w:val="en-US" w:eastAsia="en-US"/>
            </w:rPr>
            <w:t xml:space="preserve"> </w:t>
          </w:r>
        </w:p>
        <w:p w14:paraId="3D6D7014" w14:textId="77777777" w:rsidR="00BB28BD" w:rsidRPr="00E02326" w:rsidRDefault="00BB28BD" w:rsidP="00BB28BD">
          <w:pPr>
            <w:pStyle w:val="Turinys2"/>
            <w:ind w:left="142" w:hanging="142"/>
            <w:rPr>
              <w:noProof/>
              <w:sz w:val="22"/>
              <w:szCs w:val="22"/>
              <w:lang w:val="en-US" w:eastAsia="en-US"/>
            </w:rPr>
          </w:pPr>
          <w:hyperlink w:anchor="_Toc124404958" w:history="1">
            <w:r w:rsidRPr="00E02326">
              <w:rPr>
                <w:rStyle w:val="Hipersaitas"/>
                <w:rFonts w:eastAsia="Calibri" w:cstheme="minorHAnsi"/>
                <w:noProof/>
              </w:rPr>
              <w:t>Pirkimo sąlygų 3 priedas „Tiekėjų pašalinimo pagrindai“</w:t>
            </w:r>
          </w:hyperlink>
          <w:r w:rsidRPr="00E02326">
            <w:rPr>
              <w:noProof/>
              <w:sz w:val="22"/>
              <w:szCs w:val="22"/>
              <w:lang w:val="en-US" w:eastAsia="en-US"/>
            </w:rPr>
            <w:t xml:space="preserve"> </w:t>
          </w:r>
        </w:p>
        <w:p w14:paraId="2A717C72" w14:textId="77777777" w:rsidR="00BB28BD" w:rsidRPr="00E02326" w:rsidRDefault="00BB28BD" w:rsidP="00BB28BD">
          <w:pPr>
            <w:pStyle w:val="Turinys2"/>
            <w:ind w:left="142" w:hanging="142"/>
            <w:rPr>
              <w:noProof/>
              <w:sz w:val="22"/>
              <w:szCs w:val="22"/>
              <w:lang w:val="en-US" w:eastAsia="en-US"/>
            </w:rPr>
          </w:pPr>
          <w:hyperlink w:anchor="_Toc124404959" w:history="1">
            <w:r w:rsidRPr="00E02326">
              <w:rPr>
                <w:rStyle w:val="Hipersaitas"/>
                <w:rFonts w:eastAsia="Calibri" w:cstheme="minorHAnsi"/>
                <w:noProof/>
              </w:rPr>
              <w:t>Pirkimo sąlygų 4 priedas „Tiekėjų kvalifikacijos reikalavimai ir reikalaujami kokybės bei aplinkos apsaugos vadybos sistemų standartai“</w:t>
            </w:r>
          </w:hyperlink>
          <w:r w:rsidRPr="00E02326">
            <w:rPr>
              <w:noProof/>
              <w:sz w:val="22"/>
              <w:szCs w:val="22"/>
              <w:lang w:val="en-US" w:eastAsia="en-US"/>
            </w:rPr>
            <w:t xml:space="preserve"> </w:t>
          </w:r>
        </w:p>
        <w:p w14:paraId="5EBFD856" w14:textId="77777777" w:rsidR="00BB28BD" w:rsidRPr="00E02326" w:rsidRDefault="00BB28BD" w:rsidP="00BB28BD">
          <w:pPr>
            <w:pStyle w:val="Turinys2"/>
            <w:ind w:left="142" w:hanging="142"/>
            <w:rPr>
              <w:noProof/>
            </w:rPr>
          </w:pPr>
          <w:hyperlink w:anchor="_Toc124404960" w:history="1">
            <w:r w:rsidRPr="00E02326">
              <w:rPr>
                <w:rStyle w:val="Hipersaitas"/>
                <w:rFonts w:eastAsia="Calibri" w:cstheme="minorHAnsi"/>
                <w:noProof/>
              </w:rPr>
              <w:t xml:space="preserve">Pirkimo sąlygų 5 priedas „EBVPD“ </w:t>
            </w:r>
            <w:r w:rsidRPr="00E02326">
              <w:rPr>
                <w:rStyle w:val="Hipersaitas"/>
                <w:rFonts w:cstheme="minorHAnsi"/>
                <w:noProof/>
              </w:rPr>
              <w:t>(XML ir PDF formatu)</w:t>
            </w:r>
          </w:hyperlink>
          <w:r w:rsidRPr="00E02326">
            <w:rPr>
              <w:noProof/>
            </w:rPr>
            <w:t xml:space="preserve"> </w:t>
          </w:r>
        </w:p>
        <w:p w14:paraId="00DB3A8E" w14:textId="77777777" w:rsidR="00BB28BD" w:rsidRPr="00E02326" w:rsidRDefault="00BB28BD" w:rsidP="00BB28BD">
          <w:pPr>
            <w:pStyle w:val="Turinys2"/>
            <w:ind w:left="142" w:hanging="142"/>
            <w:rPr>
              <w:noProof/>
              <w:sz w:val="22"/>
              <w:szCs w:val="22"/>
              <w:lang w:val="en-US" w:eastAsia="en-US"/>
            </w:rPr>
          </w:pPr>
          <w:hyperlink w:anchor="_Toc124404961" w:history="1">
            <w:r w:rsidRPr="00E02326">
              <w:rPr>
                <w:rStyle w:val="Hipersaitas"/>
                <w:rFonts w:eastAsia="Calibri" w:cstheme="minorHAnsi"/>
                <w:noProof/>
              </w:rPr>
              <w:t>Pirkimo sąlygų 6 priedas „Pasiūlymo forma“</w:t>
            </w:r>
          </w:hyperlink>
          <w:r w:rsidRPr="00E02326">
            <w:rPr>
              <w:noProof/>
              <w:sz w:val="22"/>
              <w:szCs w:val="22"/>
              <w:lang w:val="en-US" w:eastAsia="en-US"/>
            </w:rPr>
            <w:t xml:space="preserve"> </w:t>
          </w:r>
        </w:p>
        <w:p w14:paraId="48FF975A" w14:textId="7E9C4D66" w:rsidR="00BB28BD" w:rsidRPr="00E02326" w:rsidRDefault="00BB28BD" w:rsidP="00E02326">
          <w:pPr>
            <w:pStyle w:val="Turinys2"/>
            <w:ind w:left="142" w:hanging="142"/>
            <w:rPr>
              <w:noProof/>
            </w:rPr>
          </w:pPr>
          <w:hyperlink w:anchor="_Toc124404962" w:history="1">
            <w:r w:rsidRPr="00E02326">
              <w:rPr>
                <w:rStyle w:val="Hipersaitas"/>
                <w:rFonts w:eastAsia="Calibri" w:cstheme="minorHAnsi"/>
                <w:noProof/>
              </w:rPr>
              <w:t>Pirkimo sąlygų 7 priedas „Pasiūlymų vertinimo kriterijai ir sąlygos“</w:t>
            </w:r>
          </w:hyperlink>
          <w:r w:rsidRPr="00E02326">
            <w:rPr>
              <w:noProof/>
            </w:rPr>
            <w:t xml:space="preserve"> </w:t>
          </w:r>
          <w:r w:rsidRPr="00E02326">
            <w:t xml:space="preserve"> </w:t>
          </w:r>
        </w:p>
        <w:bookmarkStart w:id="0" w:name="_Hlk126245738"/>
        <w:p w14:paraId="105E2DDE" w14:textId="667A1E85" w:rsidR="00BB28BD" w:rsidRPr="00E02326" w:rsidRDefault="007854CD" w:rsidP="00BB28BD">
          <w:pPr>
            <w:spacing w:after="0"/>
            <w:ind w:left="142" w:hanging="142"/>
            <w:rPr>
              <w:noProof/>
            </w:rPr>
          </w:pPr>
          <w:r w:rsidRPr="00E02326">
            <w:fldChar w:fldCharType="begin"/>
          </w:r>
          <w:r w:rsidRPr="00E02326">
            <w:instrText>HYPERLINK \l "_Toc124404964"</w:instrText>
          </w:r>
          <w:r w:rsidRPr="00E02326">
            <w:fldChar w:fldCharType="separate"/>
          </w:r>
          <w:r w:rsidR="00BB28BD" w:rsidRPr="00E02326">
            <w:rPr>
              <w:rStyle w:val="Hipersaitas"/>
              <w:noProof/>
            </w:rPr>
            <w:t xml:space="preserve">Pirkimo sąlygų </w:t>
          </w:r>
          <w:r w:rsidR="00E02326" w:rsidRPr="00E02326">
            <w:rPr>
              <w:rStyle w:val="Hipersaitas"/>
              <w:noProof/>
            </w:rPr>
            <w:t>8</w:t>
          </w:r>
          <w:r w:rsidR="00BB28BD" w:rsidRPr="00E02326">
            <w:rPr>
              <w:rStyle w:val="Hipersaitas"/>
              <w:noProof/>
            </w:rPr>
            <w:t xml:space="preserve"> priedas „Tiekėjo deklaracija dėl atitikties VPĮ 45 str. 2</w:t>
          </w:r>
          <w:r w:rsidR="00BB28BD" w:rsidRPr="00E02326">
            <w:rPr>
              <w:rStyle w:val="Hipersaitas"/>
              <w:noProof/>
              <w:vertAlign w:val="superscript"/>
            </w:rPr>
            <w:t xml:space="preserve">1 </w:t>
          </w:r>
          <w:r w:rsidR="00BB28BD" w:rsidRPr="00E02326">
            <w:rPr>
              <w:rStyle w:val="Hipersaitas"/>
              <w:noProof/>
            </w:rPr>
            <w:t>d.“</w:t>
          </w:r>
          <w:r w:rsidRPr="00E02326">
            <w:rPr>
              <w:rStyle w:val="Hipersaitas"/>
              <w:noProof/>
            </w:rPr>
            <w:fldChar w:fldCharType="end"/>
          </w:r>
          <w:bookmarkEnd w:id="0"/>
        </w:p>
        <w:p w14:paraId="26B6C8F7" w14:textId="16A49C2A" w:rsidR="004541D0" w:rsidRPr="00E02326" w:rsidRDefault="00BB28BD" w:rsidP="00BB28BD">
          <w:pPr>
            <w:spacing w:after="120" w:line="20" w:lineRule="atLeast"/>
            <w:contextualSpacing/>
            <w:rPr>
              <w:rStyle w:val="Hipersaitas"/>
              <w:noProof/>
            </w:rPr>
          </w:pPr>
          <w:hyperlink w:anchor="_Toc124404965" w:history="1">
            <w:r w:rsidRPr="00E02326">
              <w:rPr>
                <w:rStyle w:val="Hipersaitas"/>
                <w:noProof/>
              </w:rPr>
              <w:t xml:space="preserve">Pirkimo sąlygų </w:t>
            </w:r>
            <w:r w:rsidR="00E02326" w:rsidRPr="00E02326">
              <w:rPr>
                <w:rStyle w:val="Hipersaitas"/>
                <w:noProof/>
              </w:rPr>
              <w:t>9</w:t>
            </w:r>
            <w:r w:rsidRPr="00E02326">
              <w:rPr>
                <w:rStyle w:val="Hipersaitas"/>
                <w:noProof/>
              </w:rPr>
              <w:t xml:space="preserve"> priedas „</w:t>
            </w:r>
            <w:r w:rsidR="00E02326" w:rsidRPr="00E02326">
              <w:rPr>
                <w:rStyle w:val="Hipersaitas"/>
                <w:noProof/>
              </w:rPr>
              <w:t>Preliminariosios s</w:t>
            </w:r>
            <w:r w:rsidRPr="00E02326">
              <w:rPr>
                <w:rStyle w:val="Hipersaitas"/>
                <w:noProof/>
              </w:rPr>
              <w:t>utarties projektas“</w:t>
            </w:r>
          </w:hyperlink>
        </w:p>
        <w:p w14:paraId="70FCD1EF" w14:textId="133B5945" w:rsidR="004541D0" w:rsidRPr="00E02326" w:rsidRDefault="00E02326">
          <w:pPr>
            <w:rPr>
              <w:rStyle w:val="Hipersaitas"/>
              <w:noProof/>
            </w:rPr>
          </w:pPr>
          <w:r w:rsidRPr="00E02326">
            <w:rPr>
              <w:rStyle w:val="Hipersaitas"/>
              <w:noProof/>
            </w:rPr>
            <w:t>Pikrimo sąlygų 10 priedas „Sutarčių sąrašas“</w:t>
          </w:r>
          <w:r w:rsidR="004541D0" w:rsidRPr="00E02326">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7C3367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02326" w:rsidRPr="00E02326">
        <w:t>CPO siūlomų prekių, paslaugų ar darbų savybės neatitinka poreikio</w:t>
      </w:r>
      <w:r w:rsidR="008C5F5E" w:rsidRPr="004F62A1">
        <w:rPr>
          <w:color w:val="000000" w:themeColor="text1"/>
        </w:rPr>
        <w:t xml:space="preserve">. </w:t>
      </w:r>
      <w:r w:rsidR="002F5F8E" w:rsidRPr="004F62A1">
        <w:rPr>
          <w:color w:val="000000" w:themeColor="text1"/>
        </w:rPr>
        <w:t xml:space="preserve"> </w:t>
      </w:r>
      <w:r w:rsidR="00E02326">
        <w:rPr>
          <w:color w:val="000000" w:themeColor="text1"/>
        </w:rPr>
        <w:t xml:space="preserve">CPO </w:t>
      </w:r>
      <w:r w:rsidR="00E02326" w:rsidRPr="00E02326">
        <w:rPr>
          <w:color w:val="000000" w:themeColor="text1"/>
        </w:rPr>
        <w:t>kataloge apšvietimo ir elektros linijų darbus galima įsigyti tik kaip kelio remonto darbų sudėtinę dalį, atskirai vien šių darbų įsigyti negalima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50AAEC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02326">
        <w:rPr>
          <w:rFonts w:eastAsia="Calibri"/>
        </w:rPr>
        <w:t>a</w:t>
      </w:r>
      <w:r w:rsidR="00E02326" w:rsidRPr="00E02326">
        <w:rPr>
          <w:rFonts w:eastAsia="Calibri"/>
        </w:rPr>
        <w:t>pšvietimo ir elektros linijų iškėlimo, įrengimo darb</w:t>
      </w:r>
      <w:r w:rsidR="00E02326">
        <w:rPr>
          <w:rFonts w:eastAsia="Calibri"/>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25E08062"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2B6AAF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4C9B3B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2635C740" w:rsidR="00AD2428" w:rsidRPr="00C34BAF" w:rsidRDefault="00D24970" w:rsidP="004436B4">
      <w:pPr>
        <w:spacing w:after="0" w:line="240" w:lineRule="auto"/>
        <w:ind w:firstLine="567"/>
        <w:jc w:val="both"/>
        <w:rPr>
          <w:rFonts w:cstheme="minorHAnsi"/>
          <w:iCs/>
        </w:rPr>
      </w:pPr>
      <w:r w:rsidRPr="00E02326">
        <w:rPr>
          <w:rFonts w:cstheme="minorHAnsi"/>
          <w:color w:val="000000" w:themeColor="text1"/>
        </w:rPr>
        <w:t>5</w:t>
      </w:r>
      <w:r w:rsidR="006B35FA" w:rsidRPr="00E02326">
        <w:rPr>
          <w:rFonts w:cstheme="minorHAnsi"/>
          <w:color w:val="000000" w:themeColor="text1"/>
        </w:rPr>
        <w:t>.</w:t>
      </w:r>
      <w:r w:rsidR="00E02326" w:rsidRPr="00E02326">
        <w:rPr>
          <w:rFonts w:cstheme="minorHAnsi"/>
          <w:color w:val="000000" w:themeColor="text1"/>
        </w:rPr>
        <w:t>1</w:t>
      </w:r>
      <w:r w:rsidR="006B35FA" w:rsidRPr="00E02326">
        <w:rPr>
          <w:rFonts w:cstheme="minorHAnsi"/>
          <w:color w:val="000000" w:themeColor="text1"/>
        </w:rPr>
        <w:t>.</w:t>
      </w:r>
      <w:r w:rsidR="00C723D5" w:rsidRPr="00E02326">
        <w:rPr>
          <w:rFonts w:cstheme="minorHAnsi"/>
          <w:color w:val="000000" w:themeColor="text1"/>
        </w:rPr>
        <w:t xml:space="preserve"> </w:t>
      </w:r>
      <w:r w:rsidR="0025176F" w:rsidRPr="00E02326">
        <w:rPr>
          <w:rFonts w:cstheme="minorHAnsi"/>
          <w:iCs/>
        </w:rPr>
        <w:t xml:space="preserve">Perkančioji organizacija </w:t>
      </w:r>
      <w:r w:rsidR="00A75148" w:rsidRPr="00E02326">
        <w:rPr>
          <w:rFonts w:cstheme="minorHAnsi"/>
          <w:iCs/>
        </w:rPr>
        <w:t>atmes tiekėjo pasiūlymą,</w:t>
      </w:r>
      <w:r w:rsidR="005669CC" w:rsidRPr="00E02326">
        <w:rPr>
          <w:rFonts w:cstheme="minorHAnsi"/>
          <w:iCs/>
        </w:rPr>
        <w:t xml:space="preserve"> </w:t>
      </w:r>
      <w:r w:rsidR="0093261C" w:rsidRPr="00E02326">
        <w:rPr>
          <w:rFonts w:cstheme="minorHAnsi"/>
          <w:iCs/>
        </w:rPr>
        <w:t xml:space="preserve">jei </w:t>
      </w:r>
      <w:r w:rsidR="001A0B73" w:rsidRPr="00E02326">
        <w:rPr>
          <w:rFonts w:cstheme="minorHAnsi"/>
          <w:iCs/>
        </w:rPr>
        <w:t>bus tenkinam</w:t>
      </w:r>
      <w:r w:rsidR="00E9667A" w:rsidRPr="00E02326">
        <w:rPr>
          <w:rFonts w:cstheme="minorHAnsi"/>
          <w:iCs/>
        </w:rPr>
        <w:t>a</w:t>
      </w:r>
      <w:r w:rsidR="001A0B73" w:rsidRPr="00E02326">
        <w:rPr>
          <w:rFonts w:cstheme="minorHAnsi"/>
          <w:iCs/>
        </w:rPr>
        <w:t xml:space="preserve"> </w:t>
      </w:r>
      <w:r w:rsidR="00E9667A" w:rsidRPr="00E02326">
        <w:rPr>
          <w:rFonts w:cstheme="minorHAnsi"/>
          <w:iCs/>
        </w:rPr>
        <w:t>bent viena</w:t>
      </w:r>
      <w:r w:rsidR="0093261C" w:rsidRPr="00E02326">
        <w:rPr>
          <w:rFonts w:cstheme="minorHAnsi"/>
          <w:iCs/>
        </w:rPr>
        <w:t xml:space="preserve"> </w:t>
      </w:r>
      <w:r w:rsidR="001A0B73" w:rsidRPr="00E02326">
        <w:rPr>
          <w:rFonts w:cstheme="minorHAnsi"/>
          <w:iCs/>
        </w:rPr>
        <w:t>VPĮ 45 straipsnio 2</w:t>
      </w:r>
      <w:r w:rsidR="001A0B73" w:rsidRPr="00E02326">
        <w:rPr>
          <w:rFonts w:cstheme="minorHAnsi"/>
          <w:iCs/>
          <w:vertAlign w:val="superscript"/>
        </w:rPr>
        <w:t>1</w:t>
      </w:r>
      <w:r w:rsidR="001A0B73" w:rsidRPr="00E02326">
        <w:rPr>
          <w:rFonts w:cstheme="minorHAnsi"/>
          <w:iCs/>
        </w:rPr>
        <w:t xml:space="preserve"> dalies 1-3</w:t>
      </w:r>
      <w:r w:rsidR="001E585C" w:rsidRPr="00E02326">
        <w:rPr>
          <w:rFonts w:cstheme="minorHAnsi"/>
          <w:iCs/>
        </w:rPr>
        <w:t xml:space="preserve"> ir 6 </w:t>
      </w:r>
      <w:r w:rsidR="001A0B73" w:rsidRPr="00E02326">
        <w:rPr>
          <w:rFonts w:cstheme="minorHAnsi"/>
          <w:iCs/>
        </w:rPr>
        <w:t xml:space="preserve"> punktuose nurodyt</w:t>
      </w:r>
      <w:r w:rsidR="00E9667A" w:rsidRPr="00E02326">
        <w:rPr>
          <w:rFonts w:cstheme="minorHAnsi"/>
          <w:iCs/>
        </w:rPr>
        <w:t>ų</w:t>
      </w:r>
      <w:r w:rsidR="001A0B73" w:rsidRPr="00E02326">
        <w:rPr>
          <w:rFonts w:cstheme="minorHAnsi"/>
          <w:iCs/>
        </w:rPr>
        <w:t xml:space="preserve"> sąlyg</w:t>
      </w:r>
      <w:r w:rsidR="00E9667A" w:rsidRPr="00E02326">
        <w:rPr>
          <w:rFonts w:cstheme="minorHAnsi"/>
          <w:iCs/>
        </w:rPr>
        <w:t>ų</w:t>
      </w:r>
      <w:r w:rsidR="001A0B73" w:rsidRPr="00E02326">
        <w:rPr>
          <w:rFonts w:cstheme="minorHAnsi"/>
          <w:iCs/>
        </w:rPr>
        <w:t xml:space="preserve">. </w:t>
      </w:r>
      <w:r w:rsidR="00A75148" w:rsidRPr="00E02326">
        <w:rPr>
          <w:rFonts w:cstheme="minorHAnsi"/>
          <w:iCs/>
        </w:rPr>
        <w:t xml:space="preserve"> </w:t>
      </w:r>
      <w:r w:rsidR="0084131B" w:rsidRPr="00E02326">
        <w:rPr>
          <w:rFonts w:cstheme="minorHAnsi"/>
          <w:iCs/>
        </w:rPr>
        <w:t xml:space="preserve">Tiekėjas kartu su pasiūlymu turi pateikti </w:t>
      </w:r>
      <w:r w:rsidR="004436B4" w:rsidRPr="00E02326">
        <w:rPr>
          <w:rFonts w:cstheme="minorHAnsi"/>
          <w:iCs/>
        </w:rPr>
        <w:t xml:space="preserve">užpildytą </w:t>
      </w:r>
      <w:r w:rsidR="00A46B6E" w:rsidRPr="00E02326">
        <w:rPr>
          <w:rFonts w:cstheme="minorHAnsi"/>
          <w:iCs/>
        </w:rPr>
        <w:t xml:space="preserve">specialiųjų </w:t>
      </w:r>
      <w:r w:rsidR="00534205" w:rsidRPr="00E02326">
        <w:rPr>
          <w:rFonts w:cstheme="minorHAnsi"/>
          <w:iCs/>
        </w:rPr>
        <w:t>p</w:t>
      </w:r>
      <w:r w:rsidR="004436B4" w:rsidRPr="00E02326">
        <w:rPr>
          <w:rFonts w:cstheme="minorHAnsi"/>
          <w:iCs/>
        </w:rPr>
        <w:t>irkimų sąlygų 1</w:t>
      </w:r>
      <w:r w:rsidR="00D95CA2" w:rsidRPr="00E02326">
        <w:rPr>
          <w:rFonts w:cstheme="minorHAnsi"/>
          <w:iCs/>
        </w:rPr>
        <w:t>0</w:t>
      </w:r>
      <w:r w:rsidR="004436B4" w:rsidRPr="00E02326">
        <w:rPr>
          <w:rFonts w:cstheme="minorHAnsi"/>
          <w:iCs/>
        </w:rPr>
        <w:t xml:space="preserve"> priedą „</w:t>
      </w:r>
      <w:r w:rsidR="00985EA3" w:rsidRPr="00E02326">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E02326" w:rsidRDefault="00912B4E" w:rsidP="00912B4E">
      <w:pPr>
        <w:pStyle w:val="Sraopastraipa"/>
        <w:numPr>
          <w:ilvl w:val="1"/>
          <w:numId w:val="11"/>
        </w:numPr>
        <w:spacing w:after="0" w:line="240" w:lineRule="auto"/>
        <w:ind w:left="0" w:firstLine="710"/>
        <w:jc w:val="both"/>
        <w:rPr>
          <w:u w:val="single"/>
        </w:rPr>
      </w:pPr>
      <w:r w:rsidRPr="00E02326">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02326">
        <w:t>Perkančiajai organizacijai kilus abejonių dėl dokumentų tikrumo, ji turi teisę reikalauti pateikti dokumentų originalus.</w:t>
      </w:r>
      <w:r w:rsidRPr="00E02326">
        <w:rPr>
          <w:rFonts w:eastAsia="Calibri"/>
        </w:rPr>
        <w:t xml:space="preserve"> Gali būti:</w:t>
      </w:r>
    </w:p>
    <w:p w14:paraId="0B491087" w14:textId="77777777" w:rsidR="00912B4E" w:rsidRPr="00E02326" w:rsidRDefault="00912B4E" w:rsidP="00912B4E">
      <w:pPr>
        <w:pStyle w:val="Sraopastraipa"/>
        <w:numPr>
          <w:ilvl w:val="2"/>
          <w:numId w:val="19"/>
        </w:numPr>
        <w:spacing w:after="0" w:line="240" w:lineRule="auto"/>
        <w:ind w:left="0" w:firstLine="709"/>
        <w:jc w:val="both"/>
        <w:rPr>
          <w:rFonts w:cstheme="minorHAnsi"/>
          <w:bCs/>
          <w:iCs/>
          <w:u w:val="single"/>
        </w:rPr>
      </w:pPr>
      <w:r w:rsidRPr="00E02326">
        <w:rPr>
          <w:rFonts w:eastAsia="Calibri" w:cstheme="minorHAnsi"/>
          <w:bCs/>
          <w:iCs/>
        </w:rPr>
        <w:t xml:space="preserve"> pateikiami kvalifikuotu elektroniniu parašu pasirašyti elektroninėmis priemonėmis suformuoti dokumentai;</w:t>
      </w:r>
    </w:p>
    <w:p w14:paraId="0D0BC80A" w14:textId="77777777" w:rsidR="00912B4E" w:rsidRPr="00E02326" w:rsidRDefault="00912B4E" w:rsidP="00912B4E">
      <w:pPr>
        <w:pStyle w:val="Sraopastraipa"/>
        <w:numPr>
          <w:ilvl w:val="2"/>
          <w:numId w:val="19"/>
        </w:numPr>
        <w:spacing w:after="0" w:line="240" w:lineRule="auto"/>
        <w:ind w:left="0" w:firstLine="709"/>
        <w:jc w:val="both"/>
        <w:rPr>
          <w:rFonts w:cstheme="minorHAnsi"/>
          <w:bCs/>
          <w:iCs/>
        </w:rPr>
      </w:pPr>
      <w:r w:rsidRPr="00E02326">
        <w:rPr>
          <w:rFonts w:eastAsia="Calibri" w:cstheme="minorHAnsi"/>
          <w:bCs/>
          <w:iCs/>
        </w:rPr>
        <w:t>skaitmeninės dokumentų kopijos (</w:t>
      </w:r>
      <w:r w:rsidRPr="00E02326">
        <w:rPr>
          <w:rFonts w:eastAsia="Calibri" w:cstheme="minorHAnsi"/>
          <w:iCs/>
        </w:rPr>
        <w:t>fiziniu parašu tvirtinami dokumentai turi būti pateikiami pasirašyti ir nuskenuoti)</w:t>
      </w:r>
      <w:r w:rsidRPr="00E02326">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3CE4C1F" w14:textId="56AFB58A" w:rsidR="008D12AC" w:rsidRPr="00E02326" w:rsidRDefault="008D12AC" w:rsidP="00E02326">
      <w:pPr>
        <w:pStyle w:val="Sraopastraipa"/>
        <w:spacing w:after="0" w:line="20" w:lineRule="atLeast"/>
        <w:ind w:left="0" w:firstLine="567"/>
        <w:jc w:val="both"/>
        <w:rPr>
          <w:color w:val="000000" w:themeColor="text1"/>
        </w:rPr>
      </w:pPr>
      <w:bookmarkStart w:id="39" w:name="_Hlk126230718"/>
      <w:r>
        <w:rPr>
          <w:rFonts w:cstheme="minorHAnsi"/>
          <w:color w:val="000000" w:themeColor="text1"/>
        </w:rPr>
        <w:t xml:space="preserve">9.2. </w:t>
      </w:r>
      <w:r w:rsidR="00E671CE" w:rsidRPr="00F0499F">
        <w:rPr>
          <w:rFonts w:cstheme="minorHAnsi"/>
          <w:color w:val="000000" w:themeColor="text1"/>
        </w:rPr>
        <w:t xml:space="preserve">Laimėjusiais pasiūlymais galės būti </w:t>
      </w:r>
      <w:r w:rsidR="00E671CE" w:rsidRPr="00E02326">
        <w:rPr>
          <w:rFonts w:cstheme="minorHAnsi"/>
          <w:color w:val="000000" w:themeColor="text1"/>
        </w:rPr>
        <w:t>pripažinti</w:t>
      </w:r>
      <w:r w:rsidR="00E671CE" w:rsidRPr="00E02326">
        <w:rPr>
          <w:rFonts w:cstheme="minorHAnsi"/>
        </w:rPr>
        <w:t xml:space="preserve"> visi tiekėjų pasiūlymai, kurie atitiks pirkimo dokumentuose nustatytus reikalavimus </w:t>
      </w:r>
      <w:r w:rsidR="0042638F" w:rsidRPr="00E02326">
        <w:rPr>
          <w:color w:val="000000" w:themeColor="text1"/>
        </w:rPr>
        <w:t>pasiūlymai, esantys pasiūlymų eilės pirmosiose</w:t>
      </w:r>
      <w:r w:rsidR="0042638F" w:rsidRPr="284C8067">
        <w:rPr>
          <w:color w:val="000000" w:themeColor="text1"/>
        </w:rPr>
        <w:t xml:space="preserve"> vietose, kuriems bus pasiūlyta sudaryti preliminariąją sutartį.</w:t>
      </w:r>
      <w:bookmarkEnd w:id="39"/>
    </w:p>
    <w:p w14:paraId="7EF85B92" w14:textId="0FBB381B" w:rsidR="0097317B" w:rsidRPr="00E02326" w:rsidRDefault="00A9488B" w:rsidP="00E0232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7A24BE"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sz w:val="21"/>
          <w:szCs w:val="21"/>
        </w:rPr>
      </w:pPr>
      <w:r w:rsidRPr="007A24BE">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7A24BE" w:rsidRDefault="0097317B" w:rsidP="0097317B">
      <w:pPr>
        <w:pStyle w:val="Betarp"/>
        <w:spacing w:line="20" w:lineRule="atLeast"/>
        <w:ind w:left="567"/>
        <w:contextualSpacing/>
        <w:jc w:val="both"/>
        <w:rPr>
          <w:rStyle w:val="cf01"/>
          <w:rFonts w:asciiTheme="minorHAnsi" w:eastAsiaTheme="minorHAnsi" w:hAnsiTheme="minorHAnsi" w:cstheme="minorHAnsi"/>
          <w:bCs/>
          <w:i/>
          <w:iCs/>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2679725D" w14:textId="77777777" w:rsidR="00E02326" w:rsidRDefault="00E02326" w:rsidP="00A300AA">
      <w:pPr>
        <w:pStyle w:val="Sraopastraipa"/>
        <w:spacing w:after="0" w:line="240" w:lineRule="auto"/>
        <w:ind w:left="0" w:firstLine="567"/>
        <w:jc w:val="both"/>
        <w:rPr>
          <w:rFonts w:eastAsiaTheme="minorHAnsi" w:cstheme="minorHAnsi"/>
          <w:color w:val="FF0000"/>
          <w:lang w:eastAsia="en-US"/>
        </w:rPr>
      </w:pPr>
      <w:bookmarkStart w:id="43" w:name="_Hlk126231148"/>
    </w:p>
    <w:p w14:paraId="2DD23175" w14:textId="77777777" w:rsidR="00E02326" w:rsidRPr="00B066D5" w:rsidRDefault="00E02326" w:rsidP="00E02326">
      <w:pPr>
        <w:pStyle w:val="Sraopastraipa"/>
        <w:spacing w:after="0" w:line="240" w:lineRule="auto"/>
        <w:ind w:left="0" w:firstLine="567"/>
        <w:jc w:val="both"/>
        <w:rPr>
          <w:rFonts w:eastAsiaTheme="minorHAnsi" w:cstheme="minorHAnsi"/>
          <w:i/>
          <w:iCs/>
          <w:color w:val="FF0000"/>
          <w:lang w:eastAsia="en-US"/>
        </w:rPr>
      </w:pPr>
      <w:r w:rsidRPr="00B066D5">
        <w:rPr>
          <w:rFonts w:eastAsiaTheme="minorHAnsi" w:cstheme="minorHAnsi"/>
          <w:lang w:eastAsia="en-US"/>
        </w:rPr>
        <w:t xml:space="preserve">10.1. Preliminariai sutarčiai taikomas </w:t>
      </w:r>
      <w:r w:rsidRPr="00B066D5">
        <w:rPr>
          <w:rFonts w:eastAsiaTheme="minorHAnsi" w:cstheme="minorHAnsi"/>
          <w:i/>
          <w:iCs/>
          <w:lang w:eastAsia="en-US"/>
        </w:rPr>
        <w:t>fiksuoto įkainio</w:t>
      </w:r>
      <w:r w:rsidRPr="00B066D5">
        <w:rPr>
          <w:rFonts w:eastAsiaTheme="minorHAnsi" w:cstheme="minorHAnsi"/>
          <w:lang w:eastAsia="en-US"/>
        </w:rPr>
        <w:t xml:space="preserve"> kainodaros būdas, pagrindiniai sutarčiai, sudarytai preliminariosios sutarties pagrindu taikomas </w:t>
      </w:r>
      <w:r w:rsidRPr="00B066D5">
        <w:rPr>
          <w:rFonts w:eastAsiaTheme="minorHAnsi" w:cstheme="minorHAnsi"/>
          <w:i/>
          <w:iCs/>
          <w:lang w:eastAsia="en-US"/>
        </w:rPr>
        <w:t>fiksuotos kainos</w:t>
      </w:r>
      <w:r>
        <w:rPr>
          <w:rFonts w:eastAsiaTheme="minorHAnsi" w:cstheme="minorHAnsi"/>
          <w:i/>
          <w:iCs/>
          <w:lang w:eastAsia="en-US"/>
        </w:rPr>
        <w:t xml:space="preserve"> arba fiksuoto įkainio kainodaros būdas, kuris bus patikslintas atnaujinto varžymosi metu. </w:t>
      </w:r>
      <w:r w:rsidRPr="00B066D5">
        <w:rPr>
          <w:rFonts w:eastAsiaTheme="minorHAnsi" w:cstheme="minorHAnsi"/>
          <w:lang w:eastAsia="en-US"/>
        </w:rPr>
        <w:t xml:space="preserve">  </w:t>
      </w:r>
    </w:p>
    <w:p w14:paraId="73C01D5B" w14:textId="7805D5AB" w:rsidR="00E02326" w:rsidRPr="00B066D5" w:rsidRDefault="00E02326" w:rsidP="00E02326">
      <w:pPr>
        <w:pStyle w:val="Sraopastraipa"/>
        <w:spacing w:after="0" w:line="240" w:lineRule="auto"/>
        <w:ind w:left="0" w:firstLine="567"/>
        <w:jc w:val="both"/>
        <w:rPr>
          <w:rFonts w:eastAsiaTheme="minorHAnsi" w:cstheme="minorHAnsi"/>
          <w:bCs/>
          <w:iCs/>
        </w:rPr>
      </w:pPr>
      <w:r w:rsidRPr="00B066D5">
        <w:rPr>
          <w:rFonts w:eastAsiaTheme="minorHAnsi" w:cstheme="minorHAnsi"/>
          <w:lang w:eastAsia="en-US"/>
        </w:rPr>
        <w:t xml:space="preserve">10.2. </w:t>
      </w:r>
      <w:r w:rsidRPr="00B066D5">
        <w:rPr>
          <w:rFonts w:cstheme="minorHAnsi"/>
        </w:rPr>
        <w:t xml:space="preserve">Ši </w:t>
      </w:r>
      <w:r w:rsidRPr="00B066D5">
        <w:rPr>
          <w:rFonts w:cstheme="minorHAnsi"/>
          <w:color w:val="000000" w:themeColor="text1"/>
        </w:rPr>
        <w:t>pirkimo procedūra atliekama siekiant sudaryti preliminariąją sutartį. Preliminarioji sutartis</w:t>
      </w:r>
      <w:r w:rsidRPr="00B066D5">
        <w:rPr>
          <w:rFonts w:cstheme="minorHAnsi"/>
        </w:rPr>
        <w:t xml:space="preserve"> bus sudaroma </w:t>
      </w:r>
      <w:r w:rsidRPr="00B066D5">
        <w:rPr>
          <w:rFonts w:cstheme="minorHAnsi"/>
          <w:color w:val="FF0000"/>
        </w:rPr>
        <w:t xml:space="preserve"> </w:t>
      </w:r>
      <w:r w:rsidRPr="00B066D5">
        <w:rPr>
          <w:rFonts w:cstheme="minorHAnsi"/>
        </w:rPr>
        <w:t>su visais tiekėjais, kurių pasiūlymai nebuvo atmesti, kurių pasiūlymai</w:t>
      </w:r>
      <w:r w:rsidRPr="00B066D5">
        <w:rPr>
          <w:rFonts w:cstheme="minorHAnsi"/>
          <w:color w:val="000000" w:themeColor="text1"/>
        </w:rPr>
        <w:t>, vadovaujantis pirkimo sąlygose</w:t>
      </w:r>
      <w:r w:rsidRPr="00B066D5">
        <w:rPr>
          <w:rFonts w:cstheme="minorHAnsi"/>
          <w:color w:val="00B050"/>
        </w:rPr>
        <w:t xml:space="preserve"> </w:t>
      </w:r>
      <w:r w:rsidRPr="00B066D5">
        <w:rPr>
          <w:rFonts w:cstheme="minorHAnsi"/>
          <w:color w:val="000000" w:themeColor="text1"/>
        </w:rPr>
        <w:t>nustatyta tvarka,</w:t>
      </w:r>
      <w:r w:rsidRPr="00B066D5">
        <w:rPr>
          <w:rFonts w:cstheme="minorHAnsi"/>
        </w:rPr>
        <w:t xml:space="preserve"> bus pripažinti laimėję, </w:t>
      </w:r>
      <w:r w:rsidRPr="00B066D5">
        <w:rPr>
          <w:rFonts w:cstheme="minorHAnsi"/>
          <w:color w:val="000000" w:themeColor="text1"/>
        </w:rPr>
        <w:t xml:space="preserve">o jei pirkimas skaidomas į dalis – su tiekėjais, kurių pasiūlymai bus pripažinti laimėję kiekvienoje dalyje. </w:t>
      </w:r>
      <w:r w:rsidRPr="00B066D5">
        <w:rPr>
          <w:rFonts w:cstheme="minorHAnsi"/>
        </w:rPr>
        <w:t xml:space="preserve">Tvarka, kurios laikantis pagal šią preliminariąją sutartį bus sudaroma sutartis, pateikiama </w:t>
      </w:r>
      <w:r w:rsidRPr="00B066D5">
        <w:rPr>
          <w:rFonts w:eastAsiaTheme="minorHAnsi" w:cstheme="minorHAnsi"/>
          <w:bCs/>
          <w:iCs/>
        </w:rPr>
        <w:t>Pirkimo sąlygų priede „Preliminariosios sutarties projektas“</w:t>
      </w:r>
      <w:r w:rsidRPr="00B066D5">
        <w:rPr>
          <w:rFonts w:cstheme="minorHAnsi"/>
        </w:rPr>
        <w:t xml:space="preserve">. </w:t>
      </w:r>
      <w:r w:rsidRPr="00B066D5">
        <w:rPr>
          <w:rFonts w:eastAsiaTheme="minorHAnsi" w:cstheme="minorHAnsi"/>
          <w:bCs/>
          <w:iCs/>
        </w:rPr>
        <w:t xml:space="preserve">Sutarties sąlygos pateikiamos Pirkimo sąlygų priede  </w:t>
      </w:r>
      <w:r>
        <w:t>9</w:t>
      </w:r>
      <w:r w:rsidRPr="00B066D5">
        <w:t xml:space="preserve"> priede </w:t>
      </w:r>
      <w:r w:rsidRPr="00B066D5">
        <w:rPr>
          <w:rFonts w:eastAsiaTheme="minorHAnsi" w:cstheme="minorHAnsi"/>
          <w:bCs/>
          <w:iCs/>
        </w:rPr>
        <w:t>„Sutarties projektas“.</w:t>
      </w:r>
    </w:p>
    <w:p w14:paraId="2C3333AE" w14:textId="77777777" w:rsidR="00E02326" w:rsidRPr="00CE7505" w:rsidRDefault="00E02326" w:rsidP="00E02326">
      <w:pPr>
        <w:spacing w:after="0" w:line="20" w:lineRule="atLeast"/>
        <w:ind w:firstLine="567"/>
        <w:jc w:val="both"/>
        <w:rPr>
          <w:rFonts w:eastAsiaTheme="minorHAnsi" w:cstheme="minorHAnsi"/>
        </w:rPr>
      </w:pPr>
      <w:r w:rsidRPr="00B066D5">
        <w:rPr>
          <w:rFonts w:cstheme="minorHAnsi"/>
          <w:bCs/>
        </w:rPr>
        <w:t xml:space="preserve">10.3. Jeigu tiekėjų grupės pateiktas pasiūlymas bus pripažintas laimėjusiu ir perkančioji organizacija pasiūlys jai sudaryti sutartį, </w:t>
      </w:r>
      <w:r w:rsidRPr="00B066D5">
        <w:rPr>
          <w:rFonts w:cstheme="minorHAnsi"/>
        </w:rPr>
        <w:t xml:space="preserve">perkančioji </w:t>
      </w:r>
      <w:r w:rsidRPr="00B066D5">
        <w:rPr>
          <w:rFonts w:cstheme="minorHAnsi"/>
          <w:color w:val="000000"/>
        </w:rPr>
        <w:t xml:space="preserve">organizacija nereikalauja, kad ši </w:t>
      </w:r>
      <w:r w:rsidRPr="00B066D5">
        <w:rPr>
          <w:rFonts w:cstheme="minorHAnsi"/>
          <w:bCs/>
        </w:rPr>
        <w:t>tiekėjų</w:t>
      </w:r>
      <w:r w:rsidRPr="00B066D5">
        <w:rPr>
          <w:rFonts w:cstheme="minorHAnsi"/>
          <w:color w:val="000000"/>
        </w:rPr>
        <w:t xml:space="preserve"> grupė įgytų tam tikrą teisinę formą.</w:t>
      </w:r>
    </w:p>
    <w:bookmarkEnd w:id="43"/>
    <w:p w14:paraId="3509CB3A" w14:textId="0E02A5BA" w:rsidR="00A300AA" w:rsidRDefault="00A300AA" w:rsidP="00CE7505">
      <w:pPr>
        <w:pStyle w:val="Sraopastraipa"/>
        <w:spacing w:after="0" w:line="240" w:lineRule="auto"/>
        <w:ind w:left="360"/>
        <w:jc w:val="both"/>
        <w:rPr>
          <w:rFonts w:eastAsiaTheme="minorHAnsi" w:cstheme="minorHAnsi"/>
          <w:i/>
          <w:iCs/>
          <w:color w:val="FF0000"/>
          <w:lang w:eastAsia="en-US"/>
        </w:rPr>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B7587" w14:textId="77777777" w:rsidR="002549DC" w:rsidRDefault="002549DC" w:rsidP="00D05666">
      <w:r>
        <w:separator/>
      </w:r>
    </w:p>
  </w:endnote>
  <w:endnote w:type="continuationSeparator" w:id="0">
    <w:p w14:paraId="5B6C26B4" w14:textId="77777777" w:rsidR="002549DC" w:rsidRDefault="002549DC" w:rsidP="00D05666">
      <w:r>
        <w:continuationSeparator/>
      </w:r>
    </w:p>
  </w:endnote>
  <w:endnote w:type="continuationNotice" w:id="1">
    <w:p w14:paraId="5E0A8CC2" w14:textId="77777777" w:rsidR="002549DC" w:rsidRDefault="002549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1FF180" w14:textId="77777777" w:rsidR="002549DC" w:rsidRDefault="002549DC" w:rsidP="00D05666">
      <w:r>
        <w:separator/>
      </w:r>
    </w:p>
  </w:footnote>
  <w:footnote w:type="continuationSeparator" w:id="0">
    <w:p w14:paraId="5F80C131" w14:textId="77777777" w:rsidR="002549DC" w:rsidRDefault="002549DC" w:rsidP="00D05666">
      <w:r>
        <w:continuationSeparator/>
      </w:r>
    </w:p>
  </w:footnote>
  <w:footnote w:type="continuationNotice" w:id="1">
    <w:p w14:paraId="7ABD420E" w14:textId="77777777" w:rsidR="002549DC" w:rsidRDefault="002549D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9DC"/>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E7416"/>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176"/>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24BE"/>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15B5"/>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326"/>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8776</Words>
  <Characters>5003</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2025-09-30T06:02:00Z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